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46880" w14:textId="77777777" w:rsidR="00123B64" w:rsidRPr="001E4C21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2A8F9FD0" w14:textId="77777777" w:rsidR="00FA44CA" w:rsidRPr="00FA44CA" w:rsidRDefault="00FA44CA" w:rsidP="00FA44CA">
      <w:pPr>
        <w:jc w:val="center"/>
        <w:rPr>
          <w:rFonts w:ascii="Cambria" w:hAnsi="Cambria" w:cs="Times New Roman"/>
          <w:b/>
          <w:bCs/>
          <w:i/>
          <w:iCs/>
          <w:sz w:val="22"/>
          <w:szCs w:val="22"/>
        </w:rPr>
      </w:pPr>
      <w:r w:rsidRPr="00FA44CA">
        <w:rPr>
          <w:rFonts w:ascii="Cambria" w:hAnsi="Cambria" w:cs="Times New Roman"/>
          <w:b/>
          <w:bCs/>
          <w:i/>
          <w:iCs/>
          <w:sz w:val="22"/>
          <w:szCs w:val="22"/>
        </w:rPr>
        <w:t>Szerves kémia:</w:t>
      </w:r>
    </w:p>
    <w:p w14:paraId="117E9F56" w14:textId="77777777" w:rsidR="00FA44CA" w:rsidRPr="00FA44CA" w:rsidRDefault="00FA44CA" w:rsidP="00FA44CA">
      <w:pPr>
        <w:jc w:val="center"/>
        <w:rPr>
          <w:rFonts w:ascii="Cambria" w:hAnsi="Cambria" w:cs="Times New Roman"/>
          <w:b/>
          <w:bCs/>
          <w:i/>
          <w:iCs/>
          <w:sz w:val="22"/>
          <w:szCs w:val="22"/>
        </w:rPr>
      </w:pPr>
      <w:r w:rsidRPr="00FA44CA">
        <w:rPr>
          <w:rFonts w:ascii="Cambria" w:hAnsi="Cambria" w:cs="Times New Roman"/>
          <w:b/>
          <w:bCs/>
          <w:i/>
          <w:iCs/>
          <w:sz w:val="22"/>
          <w:szCs w:val="22"/>
        </w:rPr>
        <w:t>vegyes funkciós csoportok és heterociklusok</w:t>
      </w:r>
    </w:p>
    <w:p w14:paraId="7C626D1F" w14:textId="15163F14" w:rsidR="005233CB" w:rsidRPr="00727237" w:rsidRDefault="005233CB" w:rsidP="00FA44CA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727237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6414CA" w:rsidRPr="00727237">
        <w:rPr>
          <w:rFonts w:ascii="Cambria" w:hAnsi="Cambria" w:cs="Times New Roman"/>
          <w:sz w:val="22"/>
          <w:szCs w:val="22"/>
          <w:lang w:val="hu-HU"/>
        </w:rPr>
        <w:t xml:space="preserve"> 2026/2027</w:t>
      </w:r>
    </w:p>
    <w:p w14:paraId="71B43696" w14:textId="77777777" w:rsidR="002315D2" w:rsidRPr="00727237" w:rsidRDefault="002315D2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99F0F41" w14:textId="40C1C37C" w:rsidR="00886616" w:rsidRPr="00727237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727237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727237" w:rsidRPr="00727237" w14:paraId="7300B76A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1F61413C" w14:textId="610B41A0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Babeș-Bolyai Tudományegyetem, Kolozsvár</w:t>
            </w:r>
          </w:p>
        </w:tc>
      </w:tr>
      <w:tr w:rsidR="00727237" w:rsidRPr="00727237" w14:paraId="611C80E3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14:paraId="1D0CFD46" w14:textId="07E17E01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 és Vegyészmérnöki Kar</w:t>
            </w:r>
          </w:p>
        </w:tc>
      </w:tr>
      <w:tr w:rsidR="00727237" w:rsidRPr="00727237" w14:paraId="3159546E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0C2DB12A" w14:textId="70ABAEE6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Magyar Kémia és Vegyészmérnöki Intézet</w:t>
            </w:r>
          </w:p>
        </w:tc>
      </w:tr>
      <w:tr w:rsidR="00727237" w:rsidRPr="00727237" w14:paraId="26CE6A4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1E24F367" w14:textId="6E95982C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Kémia </w:t>
            </w:r>
          </w:p>
        </w:tc>
      </w:tr>
      <w:tr w:rsidR="00727237" w:rsidRPr="00727237" w14:paraId="2FD8BC18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6116C546" w14:textId="0B48EBC9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Alapk</w:t>
            </w: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val="hu-HU" w:eastAsia="zh-CN"/>
              </w:rPr>
              <w:t>épzés</w:t>
            </w:r>
          </w:p>
        </w:tc>
      </w:tr>
      <w:tr w:rsidR="00727237" w:rsidRPr="00727237" w14:paraId="34D96CCB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73A17920" w14:textId="7BFBC2EC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 / okleveles vegyész</w:t>
            </w:r>
          </w:p>
        </w:tc>
      </w:tr>
      <w:tr w:rsidR="00727237" w:rsidRPr="00727237" w14:paraId="510975E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5AB76436" w14:textId="1F87066D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Nappali tagozatt</w:t>
            </w:r>
          </w:p>
        </w:tc>
      </w:tr>
    </w:tbl>
    <w:p w14:paraId="72FC17F8" w14:textId="77777777" w:rsidR="00FC204E" w:rsidRPr="00727237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727237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727237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727237" w:rsidRPr="00727237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727237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01A9EAF7" w14:textId="77777777" w:rsidR="00FA44CA" w:rsidRPr="00FA44CA" w:rsidRDefault="00FA44CA" w:rsidP="00FA44CA">
            <w:pPr>
              <w:jc w:val="center"/>
              <w:rPr>
                <w:rFonts w:ascii="Cambria" w:hAnsi="Cambria" w:cs="Times New Roman"/>
                <w:b/>
                <w:bCs/>
                <w:i/>
                <w:iCs/>
                <w:sz w:val="20"/>
                <w:szCs w:val="20"/>
              </w:rPr>
            </w:pPr>
            <w:r w:rsidRPr="00FA44CA">
              <w:rPr>
                <w:rFonts w:ascii="Cambria" w:hAnsi="Cambria" w:cs="Times New Roman"/>
                <w:b/>
                <w:bCs/>
                <w:i/>
                <w:iCs/>
                <w:sz w:val="20"/>
                <w:szCs w:val="20"/>
              </w:rPr>
              <w:t>Szerves kémia:</w:t>
            </w:r>
          </w:p>
          <w:p w14:paraId="311586D5" w14:textId="6EA7AD4A" w:rsidR="008F5E28" w:rsidRPr="00727237" w:rsidRDefault="00FA44CA" w:rsidP="00FA44CA">
            <w:pPr>
              <w:jc w:val="center"/>
              <w:rPr>
                <w:rFonts w:ascii="Cambria" w:hAnsi="Cambria" w:cs="Times New Roman"/>
                <w:i/>
                <w:iCs/>
                <w:sz w:val="20"/>
                <w:szCs w:val="20"/>
              </w:rPr>
            </w:pPr>
            <w:r w:rsidRPr="00FA44CA">
              <w:rPr>
                <w:rFonts w:ascii="Cambria" w:hAnsi="Cambria" w:cs="Times New Roman"/>
                <w:b/>
                <w:bCs/>
                <w:i/>
                <w:iCs/>
                <w:sz w:val="20"/>
                <w:szCs w:val="20"/>
              </w:rPr>
              <w:t>vegyes funkciós csoportok és heterociklusok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727237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4E5A5D8F" w:rsidR="008F5E28" w:rsidRPr="00727237" w:rsidRDefault="006414C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 w:cstheme="minorHAnsi"/>
                <w:b/>
                <w:bCs/>
                <w:sz w:val="20"/>
                <w:szCs w:val="20"/>
              </w:rPr>
              <w:t>CLM1143</w:t>
            </w:r>
          </w:p>
        </w:tc>
      </w:tr>
      <w:tr w:rsidR="00727237" w:rsidRPr="00727237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0477FDC5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Conf.Dr. Katona Gabriel</w:t>
            </w:r>
          </w:p>
        </w:tc>
      </w:tr>
      <w:tr w:rsidR="00727237" w:rsidRPr="00727237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0A4F20D9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Conf.Dr. Katona Gabriel</w:t>
            </w:r>
          </w:p>
        </w:tc>
      </w:tr>
      <w:tr w:rsidR="00727237" w:rsidRPr="00727237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6414CA" w:rsidRPr="00727237" w:rsidRDefault="006414CA" w:rsidP="006414CA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1C64FBBC" w:rsidR="006414CA" w:rsidRPr="00727237" w:rsidRDefault="00C40CC8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6414CA" w:rsidRPr="00727237" w:rsidRDefault="006414CA" w:rsidP="006414CA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2756B7DF" w:rsidR="006414CA" w:rsidRPr="00727237" w:rsidRDefault="00C40CC8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6414CA" w:rsidRPr="00727237" w:rsidRDefault="006414CA" w:rsidP="006414CA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1749694690"/>
              <w:placeholder>
                <w:docPart w:val="F1406BA6CD9D4514B0F93477CA7F83B0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58182391" w:rsidR="006414CA" w:rsidRPr="00727237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727237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727237" w:rsidRPr="00727237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sz w:val="20"/>
              <w:szCs w:val="20"/>
              <w:lang w:val="hu-HU" w:eastAsia="zh-CN"/>
            </w:rPr>
            <w:id w:val="-1399666509"/>
            <w:placeholder>
              <w:docPart w:val="0552CA0B81C14256960266CCB4145AE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6414CA" w:rsidRPr="00727237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727237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-685674556"/>
              <w:placeholder>
                <w:docPart w:val="A221DF7D32544CBB9622ABE1BD902A42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47328C82" w:rsidR="006414CA" w:rsidRPr="00727237" w:rsidRDefault="00F6574E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727237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727237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C42CB0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C42CB0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727237" w:rsidRPr="00727237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09112B" w:rsidRPr="00727237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 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22A166C7" w:rsidR="0009112B" w:rsidRPr="00727237" w:rsidRDefault="00F6574E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3.2.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41361957" w:rsidR="0009112B" w:rsidRPr="00727237" w:rsidRDefault="0009112B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3.3.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51C0F336" w:rsidR="0009112B" w:rsidRPr="00727237" w:rsidRDefault="00F6574E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</w:p>
        </w:tc>
      </w:tr>
      <w:tr w:rsidR="00727237" w:rsidRPr="00727237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09112B" w:rsidRPr="00727237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3.4. 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7851BDA0" w:rsidR="0009112B" w:rsidRPr="00F6574E" w:rsidRDefault="00F6574E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F6574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1400F7CA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3.6 szeminárium/labor</w:t>
            </w:r>
          </w:p>
        </w:tc>
        <w:tc>
          <w:tcPr>
            <w:tcW w:w="567" w:type="dxa"/>
            <w:vAlign w:val="center"/>
          </w:tcPr>
          <w:p w14:paraId="322D00C7" w14:textId="04616CCF" w:rsidR="0009112B" w:rsidRPr="00727237" w:rsidRDefault="00F6574E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14</w:t>
            </w:r>
          </w:p>
        </w:tc>
      </w:tr>
      <w:tr w:rsidR="00727237" w:rsidRPr="00727237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09112B" w:rsidRPr="00727237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3.5 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09112B" w:rsidRPr="00727237" w:rsidRDefault="0009112B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F64E02" w:rsidRPr="00727237" w14:paraId="1196AB6D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F64E02" w:rsidRPr="00727237" w:rsidRDefault="00F64E02" w:rsidP="00F64E0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</w:tcPr>
          <w:p w14:paraId="568D9B96" w14:textId="551AA8DA" w:rsidR="00F64E02" w:rsidRPr="00727237" w:rsidRDefault="00F64E02" w:rsidP="00F64E0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D3EB9">
              <w:rPr>
                <w:rFonts w:cstheme="minorHAnsi"/>
                <w:sz w:val="20"/>
                <w:szCs w:val="20"/>
              </w:rPr>
              <w:t>2</w:t>
            </w:r>
            <w:r>
              <w:rPr>
                <w:rFonts w:cstheme="minorHAnsi"/>
                <w:sz w:val="20"/>
                <w:szCs w:val="20"/>
              </w:rPr>
              <w:t>5</w:t>
            </w:r>
          </w:p>
        </w:tc>
      </w:tr>
      <w:tr w:rsidR="00F64E02" w:rsidRPr="00727237" w14:paraId="5CF9AA28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F64E02" w:rsidRPr="00727237" w:rsidRDefault="00F64E02" w:rsidP="00F64E0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</w:tcPr>
          <w:p w14:paraId="66D037CD" w14:textId="17DD7AD2" w:rsidR="00F64E02" w:rsidRPr="00727237" w:rsidRDefault="00F64E02" w:rsidP="00F64E0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</w:tr>
      <w:tr w:rsidR="00F64E02" w:rsidRPr="00727237" w14:paraId="4C281C61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F64E02" w:rsidRPr="00727237" w:rsidRDefault="00F64E02" w:rsidP="00F64E0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F64E02" w:rsidRPr="00727237" w:rsidRDefault="00F64E02" w:rsidP="00F64E0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</w:tcPr>
          <w:p w14:paraId="69ADD097" w14:textId="4D91A541" w:rsidR="00F64E02" w:rsidRPr="00727237" w:rsidRDefault="00F64E02" w:rsidP="00F64E0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D3EB9"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F64E02" w:rsidRPr="00727237" w14:paraId="4E6070EE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F64E02" w:rsidRPr="00727237" w:rsidRDefault="00F64E02" w:rsidP="00F64E0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</w:tcPr>
          <w:p w14:paraId="4EE1FAD4" w14:textId="58723E95" w:rsidR="00F64E02" w:rsidRPr="00727237" w:rsidRDefault="00F64E02" w:rsidP="00F64E0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F64E02" w:rsidRPr="00727237" w14:paraId="0207D816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F64E02" w:rsidRPr="00727237" w:rsidRDefault="00F64E02" w:rsidP="00F64E0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</w:tcPr>
          <w:p w14:paraId="7B8A41B6" w14:textId="3F3653B1" w:rsidR="00F64E02" w:rsidRPr="00727237" w:rsidRDefault="00F64E02" w:rsidP="00F64E0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F64E02" w:rsidRPr="00727237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39C9F364" w:rsidR="00F64E02" w:rsidRPr="00727237" w:rsidRDefault="00F64E02" w:rsidP="00F64E0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 [pl.: kétirányú kommunikáció a tárgyfelelőssel/ tutorral]</w:t>
            </w:r>
          </w:p>
        </w:tc>
        <w:tc>
          <w:tcPr>
            <w:tcW w:w="567" w:type="dxa"/>
            <w:vAlign w:val="center"/>
          </w:tcPr>
          <w:p w14:paraId="57C86687" w14:textId="79E7893F" w:rsidR="00F64E02" w:rsidRPr="00727237" w:rsidRDefault="00F64E02" w:rsidP="00F64E0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C548C">
              <w:rPr>
                <w:rFonts w:ascii="Cambria" w:eastAsia="Times New Roman" w:hAnsi="Cambria" w:cs="Times New Roman"/>
                <w:sz w:val="20"/>
                <w:lang w:eastAsia="zh-CN"/>
              </w:rPr>
              <w:t>0</w:t>
            </w:r>
          </w:p>
        </w:tc>
      </w:tr>
      <w:tr w:rsidR="00C40CC8" w:rsidRPr="00727237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C40CC8" w:rsidRPr="00727237" w:rsidRDefault="00C40CC8" w:rsidP="00C40C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0C23CA52" w:rsidR="00C40CC8" w:rsidRPr="00727237" w:rsidRDefault="00C40CC8" w:rsidP="00C40C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6</w:t>
            </w:r>
            <w:r w:rsidR="00F6574E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</w:p>
        </w:tc>
      </w:tr>
      <w:tr w:rsidR="00C40CC8" w:rsidRPr="00727237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C40CC8" w:rsidRPr="00727237" w:rsidRDefault="00C40CC8" w:rsidP="00C40C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5F3CBC94" w:rsidR="00C40CC8" w:rsidRPr="00727237" w:rsidRDefault="00C40CC8" w:rsidP="00C40C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</w:t>
            </w:r>
            <w:r w:rsidR="00F6574E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25</w:t>
            </w:r>
          </w:p>
        </w:tc>
      </w:tr>
      <w:tr w:rsidR="00C40CC8" w:rsidRPr="00727237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C40CC8" w:rsidRPr="00727237" w:rsidRDefault="00C40CC8" w:rsidP="00C40C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27D671B6" w:rsidR="00C40CC8" w:rsidRPr="00727237" w:rsidRDefault="00F6574E" w:rsidP="00C40C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5</w:t>
            </w:r>
          </w:p>
        </w:tc>
      </w:tr>
    </w:tbl>
    <w:p w14:paraId="1B9DB0E9" w14:textId="77777777" w:rsidR="00DE6B49" w:rsidRPr="00727237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B98A2F4" w14:textId="49D6AA52" w:rsidR="00DE6B49" w:rsidRPr="00727237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467ACB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Előfeltételek </w:t>
      </w:r>
      <w:r w:rsidR="00467ACB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727237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727237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467ACB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77777777" w:rsidR="00221B6D" w:rsidRPr="00727237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</w:p>
        </w:tc>
      </w:tr>
      <w:tr w:rsidR="00221B6D" w:rsidRPr="00727237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727237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467ACB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77777777" w:rsidR="00221B6D" w:rsidRPr="00727237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6308C108" w14:textId="77777777" w:rsidR="00DE6B49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FF0AB79" w14:textId="77777777" w:rsidR="00CE59AD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9A9AA54" w14:textId="77777777" w:rsidR="00CE59AD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81565B8" w14:textId="77777777" w:rsidR="00CE59AD" w:rsidRPr="00727237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E24431" w14:textId="179414FE" w:rsidR="008E6D88" w:rsidRPr="00727237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A96776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Feltételek </w:t>
      </w:r>
      <w:r w:rsidR="00A96776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5902"/>
      </w:tblGrid>
      <w:tr w:rsidR="00844EAD" w:rsidRPr="00727237" w14:paraId="58DCDBE8" w14:textId="77777777" w:rsidTr="00727237">
        <w:trPr>
          <w:trHeight w:val="284"/>
        </w:trPr>
        <w:tc>
          <w:tcPr>
            <w:tcW w:w="4537" w:type="dxa"/>
            <w:vAlign w:val="center"/>
          </w:tcPr>
          <w:p w14:paraId="405F0868" w14:textId="251108A9" w:rsidR="00844EAD" w:rsidRPr="00727237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ED5FDE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902" w:type="dxa"/>
            <w:vAlign w:val="center"/>
          </w:tcPr>
          <w:p w14:paraId="77474BF4" w14:textId="79772271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Prezentációkhoz szükséges technikai eszközök (számítógép, megfelelő szoftver, videóprojektor / interaktív tábla).</w:t>
            </w: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  <w:p w14:paraId="0539D1A5" w14:textId="45372C9F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lastRenderedPageBreak/>
              <w:t>A hallgatók minden előadás előtt kötelesek áttanulmányozni a rendelkezésükre bocsátott elektronikus tananyagot.</w:t>
            </w: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  <w:p w14:paraId="18D25A3F" w14:textId="11748E23" w:rsidR="00844EAD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A hallgatók kötelesek a kurzusokon mobiltelefonjaikat néma üzemmódban tartani.</w:t>
            </w:r>
          </w:p>
        </w:tc>
      </w:tr>
      <w:tr w:rsidR="00844EAD" w:rsidRPr="00727237" w14:paraId="18AC426D" w14:textId="77777777" w:rsidTr="00727237">
        <w:trPr>
          <w:trHeight w:val="284"/>
        </w:trPr>
        <w:tc>
          <w:tcPr>
            <w:tcW w:w="4537" w:type="dxa"/>
            <w:vAlign w:val="center"/>
          </w:tcPr>
          <w:p w14:paraId="2BED35E3" w14:textId="55C7735C" w:rsidR="00844EAD" w:rsidRPr="00727237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lastRenderedPageBreak/>
              <w:t xml:space="preserve">5.2. </w:t>
            </w:r>
            <w:r w:rsidR="00ED5FDE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902" w:type="dxa"/>
            <w:vAlign w:val="center"/>
          </w:tcPr>
          <w:p w14:paraId="72EAB913" w14:textId="67E4D79D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szemináriumi és laboratóriumi foglalkozásokon való részvétel kötelező, a hatályos szabályzatnak megfelelően. </w:t>
            </w:r>
          </w:p>
          <w:p w14:paraId="31CB094F" w14:textId="4E74365F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hallgatók kötelesek a szemináriumokon/laboratóriumi foglalkozásokon mobiltelefonjaikat néma üzemmódban tartani. Késés nem megengedett. </w:t>
            </w:r>
          </w:p>
          <w:p w14:paraId="5530FBD5" w14:textId="2851B25E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hallgatók kötelesek a laboratóriumba köpenyben, kesztyűben, védőszemüvegben és laboratóriumi törlőkendővel megjelenni. </w:t>
            </w:r>
          </w:p>
          <w:p w14:paraId="5339F5F1" w14:textId="3CEDC22D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hallgatók kötelesek betartani a munkavédelmi előírásokat. </w:t>
            </w:r>
          </w:p>
          <w:p w14:paraId="719CF70A" w14:textId="30B4BECA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Minden laboratóriumi foglalkozás elején a hallgatók teszt kitöltésével igazolják a felhasznált anyagok kockázati tényezőinek és a biztonsági intézkedéseknek, valamint a laboratóriumi gyakorlatnak az ismeretét a rendelkezésre bocsátott szakirodalom alapján. </w:t>
            </w:r>
          </w:p>
          <w:p w14:paraId="2DBE2854" w14:textId="0BD4B1C1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hallgatók nem hagyhatnak felügyelet nélkül működő berendezést. </w:t>
            </w:r>
          </w:p>
          <w:p w14:paraId="731DF55B" w14:textId="5C9BA416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laboratóriumi foglalkozás során a hallgatók kötelesek a megfigyeléseiket a laboratóriumi jegyzetfüzetbe rögzíteni. </w:t>
            </w:r>
          </w:p>
          <w:p w14:paraId="5F5A91E7" w14:textId="1A5D50CD" w:rsidR="0009112B" w:rsidRPr="0009112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09112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laboratóriumi jegyzőkönyv leadása a félév elején meghatározott ütemezés szerint történik. </w:t>
            </w:r>
          </w:p>
          <w:p w14:paraId="463920CD" w14:textId="2056D5FB" w:rsidR="00844EAD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pt-BR" w:eastAsia="zh-CN"/>
              </w:rPr>
              <w:t>Élelmiszer bevitele a laboratóriumba tilos.</w:t>
            </w:r>
          </w:p>
        </w:tc>
      </w:tr>
    </w:tbl>
    <w:p w14:paraId="237CFCEE" w14:textId="77777777" w:rsidR="00C46D4A" w:rsidRPr="00727237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9FB79F3" w14:textId="35051D94" w:rsidR="0086570A" w:rsidRPr="00727237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6.1. </w:t>
      </w:r>
      <w:r w:rsidR="00D965D4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A tanulm</w:t>
      </w:r>
      <w:r w:rsidR="006D7529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á</w:t>
      </w:r>
      <w:r w:rsidR="00D965D4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nyi program elvégzése során elsajátított kompetenciák</w:t>
      </w:r>
      <w:r w:rsidR="003C7B55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 </w:t>
      </w:r>
      <w:r w:rsidR="003C7B55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D965D4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C56E05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Pr="00727237">
        <w:rPr>
          <w:rFonts w:ascii="Cambria" w:eastAsia="Times New Roman" w:hAnsi="Cambria" w:cs="Times New Roman"/>
          <w:bCs/>
          <w:sz w:val="20"/>
          <w:szCs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727237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727237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727237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727237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727237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9112B" w:rsidRPr="00727237" w14:paraId="28A57916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C275D87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</w:t>
            </w:r>
          </w:p>
        </w:tc>
        <w:tc>
          <w:tcPr>
            <w:tcW w:w="8931" w:type="dxa"/>
          </w:tcPr>
          <w:p w14:paraId="63074315" w14:textId="6A02D0D5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Alkalmazza a kémiai tudományos ismereteket új ismeretek vagy termékek fejlesztésére a minőség és az ellenőrzési folyamat javítása érdekében. </w:t>
            </w:r>
          </w:p>
        </w:tc>
      </w:tr>
      <w:tr w:rsidR="0009112B" w:rsidRPr="00727237" w14:paraId="387E0187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7B4C0953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CP2</w:t>
            </w:r>
          </w:p>
        </w:tc>
        <w:tc>
          <w:tcPr>
            <w:tcW w:w="8931" w:type="dxa"/>
          </w:tcPr>
          <w:p w14:paraId="556255AF" w14:textId="1B191BCD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Tudományos módszereket alkalmaz a kémiai vegyületek összetételének, szerkezetének és fizikai-kémiai tulajdonságainak meghatározására. </w:t>
            </w:r>
          </w:p>
        </w:tc>
      </w:tr>
      <w:tr w:rsidR="0009112B" w:rsidRPr="00727237" w14:paraId="315C5642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60D4C6E0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CP6</w:t>
            </w:r>
          </w:p>
        </w:tc>
        <w:tc>
          <w:tcPr>
            <w:tcW w:w="8931" w:type="dxa"/>
          </w:tcPr>
          <w:p w14:paraId="663C4628" w14:textId="54C1A56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Tudományos eredményeket kommunikál. </w:t>
            </w:r>
          </w:p>
        </w:tc>
      </w:tr>
      <w:tr w:rsidR="0009112B" w:rsidRPr="00727237" w14:paraId="62535D03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57EB090C" w14:textId="5DDE66A0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CP13</w:t>
            </w:r>
          </w:p>
        </w:tc>
        <w:tc>
          <w:tcPr>
            <w:tcW w:w="8931" w:type="dxa"/>
          </w:tcPr>
          <w:p w14:paraId="6EC6F935" w14:textId="085ED32B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Elősegíti az innovációt és a tudástranszfert.</w:t>
            </w:r>
          </w:p>
        </w:tc>
      </w:tr>
      <w:tr w:rsidR="0009112B" w:rsidRPr="00727237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9112B" w:rsidRPr="00727237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9112B" w:rsidRPr="00727237" w14:paraId="6EAA1420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2708A23B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CT1</w:t>
            </w:r>
          </w:p>
        </w:tc>
        <w:tc>
          <w:tcPr>
            <w:tcW w:w="8931" w:type="dxa"/>
          </w:tcPr>
          <w:p w14:paraId="211BD10B" w14:textId="71C89D98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szakmai feladatok hatékony és felelősségteljes elvégzése a vonatkozó jogszabályok és a szakterületre jellemző etikai normák betartásával, szakképzett felügyelet mellett. </w:t>
            </w:r>
          </w:p>
        </w:tc>
      </w:tr>
      <w:tr w:rsidR="0009112B" w:rsidRPr="00727237" w14:paraId="34705071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0BA5E4DE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CT2</w:t>
            </w:r>
          </w:p>
        </w:tc>
        <w:tc>
          <w:tcPr>
            <w:tcW w:w="8931" w:type="dxa"/>
          </w:tcPr>
          <w:p w14:paraId="50C51981" w14:textId="66FA6A2F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Tevékenységek végzése multidiszciplináris csapatban, interperszonális kommunikációs készségek alkalmazásával a kitűzött célok elérése érdekében.</w:t>
            </w:r>
          </w:p>
        </w:tc>
      </w:tr>
    </w:tbl>
    <w:p w14:paraId="3F0B611B" w14:textId="77777777" w:rsidR="00091CED" w:rsidRPr="00727237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727237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727237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727237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561E9A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DC5A5D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="00A5032D" w:rsidRPr="00727237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727237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727237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727237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727237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lastRenderedPageBreak/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727237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727237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727237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727237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09112B" w:rsidRPr="00727237" w14:paraId="541C6543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4B6900C2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CP1, CP2</w:t>
            </w:r>
          </w:p>
        </w:tc>
        <w:tc>
          <w:tcPr>
            <w:tcW w:w="4678" w:type="dxa"/>
          </w:tcPr>
          <w:p w14:paraId="6AC6F0D0" w14:textId="285C88A1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azonosítja és meghatározza/megmagyarázza a kémia alapvető fogalmait (általános, szervetlen, szerves, analitikai és fizikai kémia), amelyeket a szakirodalomban használnak. </w:t>
            </w:r>
          </w:p>
        </w:tc>
        <w:tc>
          <w:tcPr>
            <w:tcW w:w="4253" w:type="dxa"/>
          </w:tcPr>
          <w:p w14:paraId="4752F20B" w14:textId="6EDB9F47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helyesen elemzi és értékeli a kémia alapvető fogalmait, alkalmazza az alapvető elméleteket és koncepciókat a kémiai rendszerek jellemzőinek leírására és értelmezésére. </w:t>
            </w:r>
          </w:p>
        </w:tc>
      </w:tr>
      <w:tr w:rsidR="0009112B" w:rsidRPr="00727237" w14:paraId="279D606A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5A0690E7" w14:textId="6D6AC9FB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CP1, CP6</w:t>
            </w:r>
          </w:p>
        </w:tc>
        <w:tc>
          <w:tcPr>
            <w:tcW w:w="4678" w:type="dxa"/>
          </w:tcPr>
          <w:p w14:paraId="3C35A5A3" w14:textId="799B13F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leírja a kémiai elemek és vegyületeik szerkezetét, tulajdonságait és reakcióképességét, oly módon, hogy a kémiai ismereteket tudományos formában képes legyen helyesen közvetíteni tanulók, hallgatók és más érdeklődő társadalmi-gazdasági csoportok felé. </w:t>
            </w:r>
          </w:p>
        </w:tc>
        <w:tc>
          <w:tcPr>
            <w:tcW w:w="4253" w:type="dxa"/>
          </w:tcPr>
          <w:p w14:paraId="38296891" w14:textId="454F707D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szisztematikusan alkalmaz stratégiákat, kritikai gondolkodást és tudományos módszereket a kémiai elemek és vegyületek szerkezetének, tulajdonságainak és reakcióképességének leírására, összehasonlítására és elemzésére, hozzájárulva ezen ismeretek elsajátításának támogatásához különböző szakmai csoportok, beleértve az általános és középiskolai tanulókat is. </w:t>
            </w:r>
          </w:p>
        </w:tc>
      </w:tr>
      <w:tr w:rsidR="0009112B" w:rsidRPr="00727237" w14:paraId="28D374B9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29179FE0" w14:textId="367F5C56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CP1, CP13</w:t>
            </w:r>
          </w:p>
        </w:tc>
        <w:tc>
          <w:tcPr>
            <w:tcW w:w="4678" w:type="dxa"/>
          </w:tcPr>
          <w:p w14:paraId="1C19B3F4" w14:textId="6EE5C0F1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azonosítja és alkalmazza azokat a megfelelő információszerzési/dokumentációs módszereket, amelyek szükségesek a kémiai ismeretek megértéséhez és tudományos módon történő közvetítéséhez az érdeklődők felé. </w:t>
            </w:r>
          </w:p>
        </w:tc>
        <w:tc>
          <w:tcPr>
            <w:tcW w:w="4253" w:type="dxa"/>
          </w:tcPr>
          <w:p w14:paraId="1E7926D5" w14:textId="47A26F9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kiválasztja az információgyűjtés/dokumentáció legmegfelelőbb eredményeit, és azokat világosan és tömören közvetíti az érdeklődők felé. </w:t>
            </w:r>
          </w:p>
        </w:tc>
      </w:tr>
      <w:tr w:rsidR="0009112B" w:rsidRPr="00727237" w14:paraId="4CEB6BE5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80A562" w14:textId="37FE97D9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CP2, CP6</w:t>
            </w:r>
          </w:p>
        </w:tc>
        <w:tc>
          <w:tcPr>
            <w:tcW w:w="4678" w:type="dxa"/>
          </w:tcPr>
          <w:p w14:paraId="101D6B05" w14:textId="60A7B73A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A hallgató/végzős hallgató azonosítja és leírja azokat az alapvető és korszerű kísérleti technikákat, amelyeket a kémiai vegyületek analízisében és jellemzésében alkalmaznak.</w:t>
            </w:r>
          </w:p>
        </w:tc>
        <w:tc>
          <w:tcPr>
            <w:tcW w:w="4253" w:type="dxa"/>
          </w:tcPr>
          <w:p w14:paraId="6ABC17D6" w14:textId="21E8A61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önállóan használja a klasszikus laboratóriumi eszközöket és a modern berendezéseket, kísérleteket tervez, valamint megfelelően értelmezi és elemzi a kapott eredményeket. A hallgató/végzős hallgató olyan tanulási helyzeteket tervez, amelyek a kémiai laboratóriumokra jellemző kísérleti technikák és módszerek fejlesztésére összpontosítanak. </w:t>
            </w:r>
          </w:p>
        </w:tc>
      </w:tr>
    </w:tbl>
    <w:p w14:paraId="5331B1A6" w14:textId="77777777" w:rsidR="00996E5F" w:rsidRPr="00727237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5A6BB97A" w:rsidR="0086570A" w:rsidRPr="00727237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727237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  <w:r w:rsidR="00A5032D" w:rsidRPr="00727237">
        <w:rPr>
          <w:rFonts w:ascii="Cambria" w:hAnsi="Cambria"/>
          <w:bCs/>
          <w:sz w:val="20"/>
          <w:szCs w:val="20"/>
          <w:lang w:val="hu-HU"/>
        </w:rPr>
        <w:t>(</w:t>
      </w:r>
      <w:r w:rsidR="00526FA1" w:rsidRPr="00727237">
        <w:rPr>
          <w:rFonts w:ascii="Cambria" w:hAnsi="Cambria"/>
          <w:bCs/>
          <w:sz w:val="20"/>
          <w:szCs w:val="20"/>
          <w:lang w:val="hu-HU"/>
        </w:rPr>
        <w:t>minden tantárgyfelelős a tanulmányi program szintjének kompetenciáit és tanulási eredményeit összefoglaló táblázatából vezeti be)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727237" w:rsidRPr="00727237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727237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(Knowledge and understanding)</w:t>
            </w:r>
          </w:p>
        </w:tc>
      </w:tr>
      <w:tr w:rsidR="00727237" w:rsidRPr="00727237" w14:paraId="7B6B391A" w14:textId="77777777" w:rsidTr="00242D4F">
        <w:trPr>
          <w:cantSplit/>
          <w:trHeight w:val="340"/>
        </w:trPr>
        <w:tc>
          <w:tcPr>
            <w:tcW w:w="10491" w:type="dxa"/>
          </w:tcPr>
          <w:p w14:paraId="5E90FDF3" w14:textId="7A8DDCF7" w:rsidR="0009112B" w:rsidRPr="00727237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helyesen alkalmazza a kémia alapvető elméleteit és alapelveit oktatási és laboratóriumi környezetben. </w:t>
            </w:r>
          </w:p>
        </w:tc>
      </w:tr>
      <w:tr w:rsidR="0009112B" w:rsidRPr="00727237" w14:paraId="1CBC0678" w14:textId="77777777" w:rsidTr="00242D4F">
        <w:trPr>
          <w:cantSplit/>
          <w:trHeight w:val="340"/>
        </w:trPr>
        <w:tc>
          <w:tcPr>
            <w:tcW w:w="10491" w:type="dxa"/>
          </w:tcPr>
          <w:p w14:paraId="79D28818" w14:textId="1539FB09" w:rsidR="0009112B" w:rsidRPr="00727237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hallgató/végzős hallgató szisztematikusan alkalmaz stratégiákat, kritikai gondolkodást és tudományos módszereket a kémiai elemek és vegyületek szerkezetének, tulajdonságainak és reakcióképességének leírására, összehasonlítására és elemzésére, hozzájárulva ezen ismeretek elsajátításának támogatásához különböző szakmai csoportok, beleértve az általános és középiskolai tanulókat is. </w:t>
            </w:r>
          </w:p>
        </w:tc>
      </w:tr>
      <w:tr w:rsidR="0009112B" w:rsidRPr="00727237" w14:paraId="4A7BD4B5" w14:textId="77777777" w:rsidTr="00242D4F">
        <w:trPr>
          <w:cantSplit/>
          <w:trHeight w:val="340"/>
        </w:trPr>
        <w:tc>
          <w:tcPr>
            <w:tcW w:w="10491" w:type="dxa"/>
          </w:tcPr>
          <w:p w14:paraId="0BE42569" w14:textId="1CB3824E" w:rsidR="0009112B" w:rsidRPr="00727237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A hallgató/végzős hallgató kiválasztja az információgyűjtés/dokumentáció legmegfelelőbb eredményeit, és azokat világosan és tömören közvetíti az érdeklődők felé.</w:t>
            </w:r>
          </w:p>
        </w:tc>
      </w:tr>
      <w:tr w:rsidR="009A49DC" w:rsidRPr="00727237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751E2EE9" w:rsidR="009A49DC" w:rsidRPr="00727237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Cs/>
                <w:sz w:val="20"/>
                <w:szCs w:val="20"/>
                <w:lang w:val="hu-HU"/>
              </w:rPr>
              <w:t>4. ...</w:t>
            </w:r>
          </w:p>
        </w:tc>
      </w:tr>
      <w:tr w:rsidR="002C22AA" w:rsidRPr="00727237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727237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09112B" w:rsidRPr="00727237" w14:paraId="1FBF6A2A" w14:textId="77777777" w:rsidTr="00B82C43">
        <w:trPr>
          <w:cantSplit/>
          <w:trHeight w:val="340"/>
        </w:trPr>
        <w:tc>
          <w:tcPr>
            <w:tcW w:w="10491" w:type="dxa"/>
          </w:tcPr>
          <w:p w14:paraId="5DC31311" w14:textId="5C975236" w:rsidR="0009112B" w:rsidRPr="00727237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Style w:val="Strong"/>
                <w:rFonts w:ascii="Cambria" w:hAnsi="Cambria"/>
                <w:sz w:val="20"/>
                <w:szCs w:val="20"/>
              </w:rPr>
              <w:t>CP1.</w:t>
            </w:r>
            <w:r w:rsidRPr="00727237">
              <w:rPr>
                <w:rFonts w:ascii="Cambria" w:hAnsi="Cambria"/>
                <w:sz w:val="20"/>
                <w:szCs w:val="20"/>
              </w:rPr>
              <w:t xml:space="preserve"> A hallgató/végzős hallgató helyesen elemzi és értékeli a kémia alapvető fogalmait, alkalmazza az alapvető elméleteket és koncepciókat a kémiai rendszerek jellemzőinek leírására és értelmezésére.</w:t>
            </w:r>
          </w:p>
        </w:tc>
      </w:tr>
      <w:tr w:rsidR="0009112B" w:rsidRPr="00727237" w14:paraId="2EF9346A" w14:textId="77777777" w:rsidTr="00B82C43">
        <w:trPr>
          <w:cantSplit/>
          <w:trHeight w:val="340"/>
        </w:trPr>
        <w:tc>
          <w:tcPr>
            <w:tcW w:w="10491" w:type="dxa"/>
          </w:tcPr>
          <w:p w14:paraId="1AE3C494" w14:textId="262CA56D" w:rsidR="0009112B" w:rsidRPr="00727237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Style w:val="Strong"/>
                <w:rFonts w:ascii="Cambria" w:hAnsi="Cambria"/>
                <w:sz w:val="20"/>
                <w:szCs w:val="20"/>
              </w:rPr>
              <w:t>CP2.</w:t>
            </w:r>
            <w:r w:rsidRPr="00727237">
              <w:rPr>
                <w:rFonts w:ascii="Cambria" w:hAnsi="Cambria"/>
                <w:sz w:val="20"/>
                <w:szCs w:val="20"/>
              </w:rPr>
              <w:t xml:space="preserve"> A hallgató/végzős hallgató alkalmazza az analitikai kémia, szervetlen kémia, szerves kémia, fizikai kémia, biokémia és anyagtudomány főbb fogalmait a kémiai gyakorlatban.</w:t>
            </w:r>
          </w:p>
        </w:tc>
      </w:tr>
      <w:tr w:rsidR="0009112B" w:rsidRPr="00727237" w14:paraId="5EC4DE53" w14:textId="77777777" w:rsidTr="00B82C43">
        <w:trPr>
          <w:cantSplit/>
          <w:trHeight w:val="340"/>
        </w:trPr>
        <w:tc>
          <w:tcPr>
            <w:tcW w:w="10491" w:type="dxa"/>
          </w:tcPr>
          <w:p w14:paraId="2818E98F" w14:textId="52D562C4" w:rsidR="0009112B" w:rsidRPr="00727237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Style w:val="Strong"/>
                <w:rFonts w:ascii="Cambria" w:hAnsi="Cambria"/>
                <w:sz w:val="20"/>
                <w:szCs w:val="20"/>
              </w:rPr>
              <w:t>CP6, CP13.</w:t>
            </w:r>
            <w:r w:rsidRPr="00727237">
              <w:rPr>
                <w:rFonts w:ascii="Cambria" w:hAnsi="Cambria"/>
                <w:sz w:val="20"/>
                <w:szCs w:val="20"/>
              </w:rPr>
              <w:t xml:space="preserve"> A hallgató/végzős hallgató felelősségteljesen értelmezi a dokumentáció eredményeit, és azokat megfelelően közvetíti az érdeklődők felé (tanulók, hallgatók, egyéb társadalmi-gazdasági csoportok).</w:t>
            </w:r>
          </w:p>
        </w:tc>
      </w:tr>
    </w:tbl>
    <w:p w14:paraId="7C1BC193" w14:textId="77777777" w:rsidR="000F3A03" w:rsidRPr="00727237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727237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727237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727237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727237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727237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727237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727237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727237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727237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727237" w:rsidRPr="00727237" w14:paraId="1B26AD4C" w14:textId="77777777" w:rsidTr="00187BBB">
        <w:trPr>
          <w:trHeight w:val="397"/>
        </w:trPr>
        <w:tc>
          <w:tcPr>
            <w:tcW w:w="3779" w:type="dxa"/>
            <w:vAlign w:val="center"/>
          </w:tcPr>
          <w:p w14:paraId="07C4D1B3" w14:textId="731B8D90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Cs/>
                <w:sz w:val="20"/>
                <w:szCs w:val="20"/>
              </w:rPr>
              <w:lastRenderedPageBreak/>
              <w:t>8.1.1. Vegyes funkciós csoportokat tartalmazó szerves vegyületek: osztályozás, nómenklatúra. Halogén-alkoholok, halogén-fenolok – szerkezet, reakcióképesség</w:t>
            </w:r>
          </w:p>
        </w:tc>
        <w:tc>
          <w:tcPr>
            <w:tcW w:w="3420" w:type="dxa"/>
            <w:vAlign w:val="center"/>
          </w:tcPr>
          <w:p w14:paraId="24AD8749" w14:textId="4D995C71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302BCB65" w14:textId="0F7C4C7F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6A0748C4" w14:textId="77777777" w:rsidTr="00D07AB4">
        <w:trPr>
          <w:trHeight w:val="397"/>
        </w:trPr>
        <w:tc>
          <w:tcPr>
            <w:tcW w:w="3779" w:type="dxa"/>
          </w:tcPr>
          <w:p w14:paraId="35D2FAA7" w14:textId="7FBCDCCD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8.1.2. Halogénezett karbonilvegyületek, halogénezett savak</w:t>
            </w:r>
          </w:p>
        </w:tc>
        <w:tc>
          <w:tcPr>
            <w:tcW w:w="3420" w:type="dxa"/>
            <w:vAlign w:val="center"/>
          </w:tcPr>
          <w:p w14:paraId="79E69B6D" w14:textId="4C26B373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1EE59EBC" w14:textId="03BF13EE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5238961B" w14:textId="77777777" w:rsidTr="00D07AB4">
        <w:trPr>
          <w:trHeight w:val="397"/>
        </w:trPr>
        <w:tc>
          <w:tcPr>
            <w:tcW w:w="3779" w:type="dxa"/>
          </w:tcPr>
          <w:p w14:paraId="347F896E" w14:textId="56917823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8.1.3. Oxosavak, oxoalkoholok</w:t>
            </w:r>
          </w:p>
        </w:tc>
        <w:tc>
          <w:tcPr>
            <w:tcW w:w="3420" w:type="dxa"/>
            <w:vAlign w:val="center"/>
          </w:tcPr>
          <w:p w14:paraId="1BC80EF7" w14:textId="56FCAF9C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64F2D093" w14:textId="36E9E32B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49D69DDC" w14:textId="77777777" w:rsidTr="00D07AB4">
        <w:trPr>
          <w:trHeight w:val="397"/>
        </w:trPr>
        <w:tc>
          <w:tcPr>
            <w:tcW w:w="3779" w:type="dxa"/>
          </w:tcPr>
          <w:p w14:paraId="5FE36991" w14:textId="088F4CAE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8.1.4. Öttagú aromás heterociklusos vegyületek egy heteroatommal</w:t>
            </w:r>
          </w:p>
        </w:tc>
        <w:tc>
          <w:tcPr>
            <w:tcW w:w="3420" w:type="dxa"/>
            <w:vAlign w:val="center"/>
          </w:tcPr>
          <w:p w14:paraId="3255BEC3" w14:textId="715B2A21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1E840593" w14:textId="516C21C2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762DF0F2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95F" w14:textId="72ACDB2F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8.1.5. Öttagú aromás heterociklusos vegyületek több heteroatommal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C34B" w14:textId="1439D31E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0964E092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77DBD82F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73A852BB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8.1.6. Hattagú aromás heterociklusos vegyületek egy heteroatommal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71" w14:textId="1386CEC1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35B68E04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67BCA5C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C1E" w14:textId="51DA5D19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8.1.7. Hattagú aromás heterociklusos vegyületek több heteroatommal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3D47" w14:textId="533B33CA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213EA1A7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5061504F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268" w14:textId="470E3372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8.1.8. Monoszacharidok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0B7CE94D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520EE658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10B95DD8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2C6" w14:textId="3AB5FC58" w:rsidR="00727237" w:rsidRPr="00727237" w:rsidRDefault="00727237" w:rsidP="0072723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8.1.9. Oligoszacharidok, poliszacharidok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A49B" w14:textId="0AADB78E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9D83" w14:textId="45676953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3872F7CB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D08" w14:textId="486A5D6F" w:rsidR="00727237" w:rsidRPr="00727237" w:rsidRDefault="00727237" w:rsidP="0072723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8.1.10. Aminosavak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93B9" w14:textId="5E76B1AB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F58D" w14:textId="0A8ACC5C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08210C0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4A1A" w14:textId="181E47CC" w:rsidR="00727237" w:rsidRPr="00727237" w:rsidRDefault="00727237" w:rsidP="0072723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8.1.11. Aminosavak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A003" w14:textId="5AE70D05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6163" w14:textId="6CEB7053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50CBD08C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5BC2" w14:textId="2C01BCDE" w:rsidR="00727237" w:rsidRPr="00727237" w:rsidRDefault="00727237" w:rsidP="0072723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8.1.12. Peptidek és fehérjék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F9E4" w14:textId="177116D2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68E" w14:textId="688523C5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44235679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F631" w14:textId="6C718F99" w:rsidR="00727237" w:rsidRPr="00727237" w:rsidRDefault="00727237" w:rsidP="0072723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8.1.13. Lipidek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A704" w14:textId="4DE2A4AE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2FF9" w14:textId="0AD47C1C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12A7318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5EF6" w14:textId="75C9B74D" w:rsidR="00727237" w:rsidRPr="00727237" w:rsidRDefault="00727237" w:rsidP="0072723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>8.1.14. Szteroidok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BA37" w14:textId="202558A6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A853" w14:textId="53C69DC3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27237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727237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B7464CD" w14:textId="77777777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6B4BF48C" w14:textId="77777777" w:rsidR="00727237" w:rsidRPr="00727237" w:rsidRDefault="00727237" w:rsidP="00727237">
            <w:pPr>
              <w:numPr>
                <w:ilvl w:val="0"/>
                <w:numId w:val="9"/>
              </w:numPr>
              <w:spacing w:after="24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</w:rPr>
              <w:t>Kurzus alap (ppt)</w:t>
            </w:r>
          </w:p>
          <w:p w14:paraId="5BF1843C" w14:textId="77777777" w:rsidR="00727237" w:rsidRPr="00727237" w:rsidRDefault="00727237" w:rsidP="00727237">
            <w:pPr>
              <w:numPr>
                <w:ilvl w:val="0"/>
                <w:numId w:val="9"/>
              </w:numPr>
              <w:spacing w:after="43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</w:rPr>
              <w:t xml:space="preserve">Antus Sándor, Mátyus Péter Szerves Kémia I, II, III, Nemzeti Tankönyvkiadó, Budapest, </w:t>
            </w:r>
            <w:r w:rsidRPr="00727237">
              <w:rPr>
                <w:rFonts w:ascii="Cambria" w:hAnsi="Cambria" w:cstheme="minorHAnsi"/>
                <w:b/>
                <w:bCs/>
                <w:sz w:val="20"/>
                <w:szCs w:val="20"/>
              </w:rPr>
              <w:t>2005</w:t>
            </w:r>
          </w:p>
          <w:p w14:paraId="5B6AE8DB" w14:textId="77777777" w:rsidR="00727237" w:rsidRPr="00727237" w:rsidRDefault="00727237" w:rsidP="00727237">
            <w:pPr>
              <w:numPr>
                <w:ilvl w:val="0"/>
                <w:numId w:val="9"/>
              </w:numPr>
              <w:spacing w:after="14" w:line="240" w:lineRule="auto"/>
              <w:rPr>
                <w:rFonts w:ascii="Cambria" w:hAnsi="Cambria" w:cstheme="minorHAnsi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  <w:lang w:val="pt-BR"/>
              </w:rPr>
              <w:t xml:space="preserve">J. Bodis, “A szerves kémia alapjai”, Ed. Presa Univ. Clujeana, Cluj-Napoca, </w:t>
            </w:r>
            <w:r w:rsidRPr="00727237">
              <w:rPr>
                <w:rFonts w:ascii="Cambria" w:hAnsi="Cambria" w:cstheme="minorHAnsi"/>
                <w:b/>
                <w:sz w:val="20"/>
                <w:szCs w:val="20"/>
                <w:lang w:val="pt-BR"/>
              </w:rPr>
              <w:t>2006</w:t>
            </w:r>
            <w:r w:rsidRPr="00727237">
              <w:rPr>
                <w:rFonts w:ascii="Cambria" w:hAnsi="Cambria" w:cstheme="minorHAnsi"/>
                <w:sz w:val="20"/>
                <w:szCs w:val="20"/>
                <w:lang w:val="pt-BR"/>
              </w:rPr>
              <w:t>.</w:t>
            </w:r>
          </w:p>
          <w:p w14:paraId="2F740B73" w14:textId="77777777" w:rsidR="00727237" w:rsidRPr="00727237" w:rsidRDefault="00727237" w:rsidP="00727237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  <w:lang w:val="pt-BR"/>
              </w:rPr>
              <w:t xml:space="preserve">A. Furka, Szerves Kemia, Nemzeti Tankönyvkiadó Rt. </w:t>
            </w:r>
            <w:r w:rsidRPr="00727237">
              <w:rPr>
                <w:rFonts w:ascii="Cambria" w:hAnsi="Cambria" w:cstheme="minorHAnsi"/>
                <w:sz w:val="20"/>
                <w:szCs w:val="20"/>
              </w:rPr>
              <w:t xml:space="preserve">Budapest, </w:t>
            </w:r>
            <w:r w:rsidRPr="00727237">
              <w:rPr>
                <w:rFonts w:ascii="Cambria" w:hAnsi="Cambria" w:cstheme="minorHAnsi"/>
                <w:b/>
                <w:bCs/>
                <w:sz w:val="20"/>
                <w:szCs w:val="20"/>
              </w:rPr>
              <w:t>1998</w:t>
            </w:r>
          </w:p>
          <w:p w14:paraId="11E81837" w14:textId="77777777" w:rsidR="00727237" w:rsidRPr="00727237" w:rsidRDefault="00727237" w:rsidP="00727237">
            <w:pPr>
              <w:numPr>
                <w:ilvl w:val="0"/>
                <w:numId w:val="9"/>
              </w:numPr>
              <w:spacing w:after="51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  <w:lang w:val="pt-BR"/>
              </w:rPr>
              <w:t xml:space="preserve">M. Avram, “Chimie Organică”, vol. 1, ed. </w:t>
            </w:r>
            <w:r w:rsidRPr="00727237">
              <w:rPr>
                <w:rFonts w:ascii="Cambria" w:hAnsi="Cambria" w:cstheme="minorHAnsi"/>
                <w:sz w:val="20"/>
                <w:szCs w:val="20"/>
              </w:rPr>
              <w:t>II, Ed Zecasin, Bucuresti</w:t>
            </w:r>
            <w:r w:rsidRPr="00727237">
              <w:rPr>
                <w:rFonts w:ascii="Cambria" w:hAnsi="Cambria" w:cstheme="minorHAnsi"/>
                <w:b/>
                <w:sz w:val="20"/>
                <w:szCs w:val="20"/>
              </w:rPr>
              <w:t xml:space="preserve"> 1999.</w:t>
            </w:r>
          </w:p>
          <w:p w14:paraId="4052D525" w14:textId="0FF5BCDE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</w:rPr>
              <w:t>Jonathan Clyden Organic Chemistry, Oxford University Press, 2012.</w:t>
            </w:r>
          </w:p>
        </w:tc>
      </w:tr>
      <w:tr w:rsidR="00727237" w:rsidRPr="00727237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27237" w:rsidRPr="00727237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727237" w:rsidRPr="00727237" w:rsidRDefault="00727237" w:rsidP="0072723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727237" w:rsidRPr="00727237" w14:paraId="53863928" w14:textId="77777777" w:rsidTr="000B27FC">
        <w:trPr>
          <w:trHeight w:val="397"/>
        </w:trPr>
        <w:tc>
          <w:tcPr>
            <w:tcW w:w="3779" w:type="dxa"/>
          </w:tcPr>
          <w:p w14:paraId="11940BFE" w14:textId="30028729" w:rsidR="00727237" w:rsidRPr="00727237" w:rsidRDefault="00727237" w:rsidP="00C40CC8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Halogeno-alcooli. Halogeno-fenoli</w:t>
            </w:r>
          </w:p>
        </w:tc>
        <w:tc>
          <w:tcPr>
            <w:tcW w:w="3420" w:type="dxa"/>
            <w:vAlign w:val="center"/>
          </w:tcPr>
          <w:p w14:paraId="779CCCB6" w14:textId="5CD7EA6A" w:rsidR="00727237" w:rsidRPr="00727237" w:rsidRDefault="00727237" w:rsidP="00C40CC8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eastAsia="Aptos" w:hAnsi="Cambria" w:cstheme="minorHAnsi"/>
                <w:bCs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55666038" w14:textId="7AAAC83E" w:rsidR="00727237" w:rsidRPr="00727237" w:rsidRDefault="00727237" w:rsidP="00727237">
            <w:pPr>
              <w:spacing w:after="0" w:line="240" w:lineRule="auto"/>
              <w:rPr>
                <w:rFonts w:ascii="Cambria" w:eastAsia="Calibri" w:hAnsi="Cambria" w:cs="Times New Roman"/>
                <w:bCs/>
                <w:kern w:val="0"/>
                <w:sz w:val="20"/>
                <w:szCs w:val="20"/>
                <w:lang w:val="hu-HU"/>
              </w:rPr>
            </w:pPr>
          </w:p>
        </w:tc>
      </w:tr>
      <w:tr w:rsidR="00C40CC8" w:rsidRPr="00727237" w14:paraId="32A49D89" w14:textId="77777777" w:rsidTr="00191386">
        <w:trPr>
          <w:trHeight w:val="397"/>
        </w:trPr>
        <w:tc>
          <w:tcPr>
            <w:tcW w:w="3779" w:type="dxa"/>
          </w:tcPr>
          <w:p w14:paraId="675A1FF0" w14:textId="38D01E4D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8.3.2.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>Dibenzalaceton (Dibenzilidenaceton).</w:t>
            </w:r>
          </w:p>
        </w:tc>
        <w:tc>
          <w:tcPr>
            <w:tcW w:w="3420" w:type="dxa"/>
            <w:vAlign w:val="center"/>
          </w:tcPr>
          <w:p w14:paraId="0788245D" w14:textId="3826DF55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0CE7C606" w14:textId="04D0EC10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40CC8" w:rsidRPr="00727237" w14:paraId="43B42E79" w14:textId="77777777" w:rsidTr="00191386">
        <w:trPr>
          <w:trHeight w:val="397"/>
        </w:trPr>
        <w:tc>
          <w:tcPr>
            <w:tcW w:w="3779" w:type="dxa"/>
          </w:tcPr>
          <w:p w14:paraId="703C63F0" w14:textId="3305BC3B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>8.3.3.</w:t>
            </w: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ab/>
              <w:t>Benzoesav szintézise. Szűrés, száritás.</w:t>
            </w:r>
          </w:p>
        </w:tc>
        <w:tc>
          <w:tcPr>
            <w:tcW w:w="3420" w:type="dxa"/>
            <w:vAlign w:val="center"/>
          </w:tcPr>
          <w:p w14:paraId="57D2DFDA" w14:textId="5E028D01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4FE29D2A" w14:textId="5DFCC6E7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40CC8" w:rsidRPr="00727237" w14:paraId="2DC3F4B2" w14:textId="77777777" w:rsidTr="00191386">
        <w:trPr>
          <w:trHeight w:val="397"/>
        </w:trPr>
        <w:tc>
          <w:tcPr>
            <w:tcW w:w="3779" w:type="dxa"/>
          </w:tcPr>
          <w:p w14:paraId="372133E8" w14:textId="77777777" w:rsidR="00C40CC8" w:rsidRPr="001343BE" w:rsidRDefault="00C40CC8" w:rsidP="00C40CC8">
            <w:pPr>
              <w:spacing w:after="0"/>
              <w:rPr>
                <w:rFonts w:cstheme="minorHAnsi"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8.3.4.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 xml:space="preserve">Glicin. N-Fenilglicin. </w:t>
            </w:r>
          </w:p>
          <w:p w14:paraId="7267A61B" w14:textId="7E12ED29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420" w:type="dxa"/>
            <w:vAlign w:val="center"/>
          </w:tcPr>
          <w:p w14:paraId="0D5C44F6" w14:textId="42C9B0D3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27CE3B41" w14:textId="45676263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40CC8" w:rsidRPr="00727237" w14:paraId="218EDD07" w14:textId="77777777" w:rsidTr="00191386">
        <w:trPr>
          <w:trHeight w:val="397"/>
        </w:trPr>
        <w:tc>
          <w:tcPr>
            <w:tcW w:w="3779" w:type="dxa"/>
          </w:tcPr>
          <w:p w14:paraId="518F2076" w14:textId="6608623E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8.3.5.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>N-acetilglicina. N-ftalilglicina.</w:t>
            </w:r>
          </w:p>
        </w:tc>
        <w:tc>
          <w:tcPr>
            <w:tcW w:w="3420" w:type="dxa"/>
            <w:vAlign w:val="center"/>
          </w:tcPr>
          <w:p w14:paraId="7ADD39DD" w14:textId="77547762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1401BBD0" w14:textId="2A363AF8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40CC8" w:rsidRPr="00727237" w14:paraId="47338920" w14:textId="77777777" w:rsidTr="00191386">
        <w:trPr>
          <w:trHeight w:val="397"/>
        </w:trPr>
        <w:tc>
          <w:tcPr>
            <w:tcW w:w="3779" w:type="dxa"/>
          </w:tcPr>
          <w:p w14:paraId="27EDF621" w14:textId="77777777" w:rsidR="00C40CC8" w:rsidRPr="001343BE" w:rsidRDefault="00C40CC8" w:rsidP="00C40CC8">
            <w:pPr>
              <w:spacing w:after="0"/>
              <w:rPr>
                <w:rFonts w:cstheme="minorHAnsi"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8.3.6.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 xml:space="preserve">2,4-dihidroxi-benzil sav </w:t>
            </w:r>
          </w:p>
          <w:p w14:paraId="1D665EEB" w14:textId="6AADC867" w:rsidR="00C40CC8" w:rsidRPr="00727237" w:rsidRDefault="00C40CC8" w:rsidP="00C40CC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</w:p>
        </w:tc>
        <w:tc>
          <w:tcPr>
            <w:tcW w:w="3420" w:type="dxa"/>
            <w:vAlign w:val="center"/>
          </w:tcPr>
          <w:p w14:paraId="7B5411AB" w14:textId="398D09CF" w:rsidR="00C40CC8" w:rsidRPr="00727237" w:rsidRDefault="00C40CC8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336C514" w14:textId="7D810F1C" w:rsidR="00C40CC8" w:rsidRPr="00727237" w:rsidRDefault="00C40CC8" w:rsidP="00C40C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C40CC8" w:rsidRPr="00727237" w14:paraId="4D6DD29C" w14:textId="77777777" w:rsidTr="00191386">
        <w:trPr>
          <w:trHeight w:val="397"/>
        </w:trPr>
        <w:tc>
          <w:tcPr>
            <w:tcW w:w="3779" w:type="dxa"/>
          </w:tcPr>
          <w:p w14:paraId="41065DAE" w14:textId="24E39697" w:rsidR="00C40CC8" w:rsidRPr="00727237" w:rsidRDefault="00C40CC8" w:rsidP="00C40CC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8.3.7.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>2,4-Dikarbetoxi-3,5-dimetil-pirol.</w:t>
            </w:r>
          </w:p>
        </w:tc>
        <w:tc>
          <w:tcPr>
            <w:tcW w:w="3420" w:type="dxa"/>
            <w:vAlign w:val="center"/>
          </w:tcPr>
          <w:p w14:paraId="2C44B035" w14:textId="64CA8B87" w:rsidR="00C40CC8" w:rsidRPr="00727237" w:rsidRDefault="00C40CC8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228AC7B" w14:textId="5B2DAF43" w:rsidR="00C40CC8" w:rsidRPr="00727237" w:rsidRDefault="00C40CC8" w:rsidP="00C40C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C40CC8" w:rsidRPr="00727237" w14:paraId="06DABD1E" w14:textId="77777777" w:rsidTr="00191386">
        <w:trPr>
          <w:trHeight w:val="397"/>
        </w:trPr>
        <w:tc>
          <w:tcPr>
            <w:tcW w:w="3779" w:type="dxa"/>
          </w:tcPr>
          <w:p w14:paraId="1C3CA223" w14:textId="1095D83B" w:rsidR="00C40CC8" w:rsidRPr="001343BE" w:rsidRDefault="00C40CC8" w:rsidP="00C40CC8">
            <w:pPr>
              <w:spacing w:after="0" w:line="240" w:lineRule="auto"/>
              <w:rPr>
                <w:rFonts w:cstheme="minorHAnsi"/>
                <w:bCs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8.3.8.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 xml:space="preserve">β-Pentaacetil-glukoz. D-glukoz oxazon. </w:t>
            </w:r>
          </w:p>
        </w:tc>
        <w:tc>
          <w:tcPr>
            <w:tcW w:w="3420" w:type="dxa"/>
            <w:vAlign w:val="center"/>
          </w:tcPr>
          <w:p w14:paraId="5D24EC8F" w14:textId="3D60AFAA" w:rsidR="00C40CC8" w:rsidRPr="00727237" w:rsidRDefault="00C40CC8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C940D9A" w14:textId="77777777" w:rsidR="00C40CC8" w:rsidRPr="00727237" w:rsidRDefault="00C40CC8" w:rsidP="00C40C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C40CC8" w:rsidRPr="00727237" w14:paraId="3E696616" w14:textId="77777777" w:rsidTr="00191386">
        <w:trPr>
          <w:trHeight w:val="397"/>
        </w:trPr>
        <w:tc>
          <w:tcPr>
            <w:tcW w:w="3779" w:type="dxa"/>
          </w:tcPr>
          <w:p w14:paraId="7B8CB2B9" w14:textId="6C7E1D5A" w:rsidR="00C40CC8" w:rsidRPr="001343BE" w:rsidRDefault="00C40CC8" w:rsidP="00C40CC8">
            <w:pPr>
              <w:spacing w:after="0" w:line="240" w:lineRule="auto"/>
              <w:rPr>
                <w:rFonts w:cstheme="minorHAnsi"/>
                <w:bCs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8.3.9.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>7-Hidroxi-4-metil-kumarin</w:t>
            </w:r>
          </w:p>
        </w:tc>
        <w:tc>
          <w:tcPr>
            <w:tcW w:w="3420" w:type="dxa"/>
            <w:vAlign w:val="center"/>
          </w:tcPr>
          <w:p w14:paraId="5FB1528D" w14:textId="36097F0C" w:rsidR="00C40CC8" w:rsidRPr="00727237" w:rsidRDefault="00C40CC8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30B8D8FE" w14:textId="77777777" w:rsidR="00C40CC8" w:rsidRPr="00727237" w:rsidRDefault="00C40CC8" w:rsidP="00C40C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C40CC8" w:rsidRPr="00727237" w14:paraId="543709D6" w14:textId="77777777" w:rsidTr="00191386">
        <w:trPr>
          <w:trHeight w:val="397"/>
        </w:trPr>
        <w:tc>
          <w:tcPr>
            <w:tcW w:w="3779" w:type="dxa"/>
          </w:tcPr>
          <w:p w14:paraId="6F67C3AC" w14:textId="5E812A36" w:rsidR="00C40CC8" w:rsidRPr="001343BE" w:rsidRDefault="00C40CC8" w:rsidP="00C40CC8">
            <w:pPr>
              <w:spacing w:after="0" w:line="240" w:lineRule="auto"/>
              <w:rPr>
                <w:rFonts w:cstheme="minorHAnsi"/>
                <w:bCs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lastRenderedPageBreak/>
              <w:t xml:space="preserve">8.3.10.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 xml:space="preserve">o-klorbenzol sav </w:t>
            </w:r>
          </w:p>
        </w:tc>
        <w:tc>
          <w:tcPr>
            <w:tcW w:w="3420" w:type="dxa"/>
            <w:vAlign w:val="center"/>
          </w:tcPr>
          <w:p w14:paraId="7ACA95AB" w14:textId="26A4BB7C" w:rsidR="00C40CC8" w:rsidRPr="00727237" w:rsidRDefault="00C40CC8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48DCA872" w14:textId="77777777" w:rsidR="00C40CC8" w:rsidRPr="00727237" w:rsidRDefault="00C40CC8" w:rsidP="00C40C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C40CC8" w:rsidRPr="00727237" w14:paraId="371F0A5E" w14:textId="77777777" w:rsidTr="00191386">
        <w:trPr>
          <w:trHeight w:val="397"/>
        </w:trPr>
        <w:tc>
          <w:tcPr>
            <w:tcW w:w="3779" w:type="dxa"/>
          </w:tcPr>
          <w:p w14:paraId="3CDD94AF" w14:textId="77777777" w:rsidR="00C40CC8" w:rsidRPr="001343BE" w:rsidRDefault="00C40CC8" w:rsidP="00C40CC8">
            <w:pPr>
              <w:spacing w:after="0"/>
              <w:rPr>
                <w:rFonts w:cstheme="minorHAnsi"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8.3.11.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>N-fenil-antranil sav</w:t>
            </w:r>
          </w:p>
          <w:p w14:paraId="6411690D" w14:textId="77777777" w:rsidR="00C40CC8" w:rsidRPr="001343BE" w:rsidRDefault="00C40CC8" w:rsidP="00C40CC8">
            <w:pPr>
              <w:spacing w:after="0" w:line="240" w:lineRule="auto"/>
              <w:rPr>
                <w:rFonts w:cstheme="minorHAnsi"/>
                <w:bCs/>
                <w:sz w:val="20"/>
                <w:szCs w:val="20"/>
                <w:lang w:val="hu-HU"/>
              </w:rPr>
            </w:pPr>
          </w:p>
        </w:tc>
        <w:tc>
          <w:tcPr>
            <w:tcW w:w="3420" w:type="dxa"/>
            <w:vAlign w:val="center"/>
          </w:tcPr>
          <w:p w14:paraId="0AF803C6" w14:textId="078CD526" w:rsidR="00C40CC8" w:rsidRPr="00727237" w:rsidRDefault="00C40CC8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7B5738E" w14:textId="77777777" w:rsidR="00C40CC8" w:rsidRPr="00727237" w:rsidRDefault="00C40CC8" w:rsidP="00C40C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C40CC8" w:rsidRPr="00727237" w14:paraId="49DE8B64" w14:textId="77777777" w:rsidTr="00191386">
        <w:trPr>
          <w:trHeight w:val="397"/>
        </w:trPr>
        <w:tc>
          <w:tcPr>
            <w:tcW w:w="3779" w:type="dxa"/>
          </w:tcPr>
          <w:p w14:paraId="79965D42" w14:textId="77777777" w:rsidR="00C40CC8" w:rsidRPr="001343BE" w:rsidRDefault="00C40CC8" w:rsidP="00C40CC8">
            <w:pPr>
              <w:spacing w:after="0"/>
              <w:rPr>
                <w:rFonts w:cstheme="minorHAnsi"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8.3.12.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 xml:space="preserve">Szerves vegyuletek extrakcioja termeszetes forrasokbol </w:t>
            </w:r>
          </w:p>
          <w:p w14:paraId="5BB39288" w14:textId="57A7DD05" w:rsidR="00C40CC8" w:rsidRPr="001343BE" w:rsidRDefault="00C40CC8" w:rsidP="00C40CC8">
            <w:pPr>
              <w:spacing w:after="0"/>
              <w:rPr>
                <w:rFonts w:cstheme="minorHAnsi"/>
                <w:bCs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sz w:val="20"/>
                <w:szCs w:val="20"/>
                <w:lang w:val="hu-HU"/>
              </w:rPr>
              <w:t>kafein izolalasa teabol</w:t>
            </w:r>
          </w:p>
        </w:tc>
        <w:tc>
          <w:tcPr>
            <w:tcW w:w="3420" w:type="dxa"/>
            <w:vAlign w:val="center"/>
          </w:tcPr>
          <w:p w14:paraId="130950DD" w14:textId="46BAD3E7" w:rsidR="00C40CC8" w:rsidRPr="00727237" w:rsidRDefault="00C40CC8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76FDF83" w14:textId="77777777" w:rsidR="00C40CC8" w:rsidRPr="00727237" w:rsidRDefault="00C40CC8" w:rsidP="00C40C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C40CC8" w:rsidRPr="00727237" w14:paraId="4BC00EF1" w14:textId="77777777" w:rsidTr="00191386">
        <w:trPr>
          <w:trHeight w:val="397"/>
        </w:trPr>
        <w:tc>
          <w:tcPr>
            <w:tcW w:w="3779" w:type="dxa"/>
          </w:tcPr>
          <w:p w14:paraId="220A0FF1" w14:textId="77777777" w:rsidR="00C40CC8" w:rsidRPr="001343BE" w:rsidRDefault="00C40CC8" w:rsidP="00C40CC8">
            <w:pPr>
              <w:spacing w:after="0"/>
              <w:rPr>
                <w:rFonts w:cstheme="minorHAnsi"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 xml:space="preserve">8.3.13. </w:t>
            </w:r>
            <w:r w:rsidRPr="001343BE">
              <w:rPr>
                <w:rFonts w:cstheme="minorHAnsi"/>
                <w:sz w:val="20"/>
                <w:szCs w:val="20"/>
                <w:lang w:val="hu-HU"/>
              </w:rPr>
              <w:t>Szulfanil sav. Akridon.</w:t>
            </w:r>
          </w:p>
          <w:p w14:paraId="340B3C1E" w14:textId="77777777" w:rsidR="00C40CC8" w:rsidRPr="001343BE" w:rsidRDefault="00C40CC8" w:rsidP="00C40CC8">
            <w:pPr>
              <w:spacing w:after="0"/>
              <w:rPr>
                <w:rFonts w:cstheme="minorHAnsi"/>
                <w:bCs/>
                <w:sz w:val="20"/>
                <w:szCs w:val="20"/>
                <w:lang w:val="hu-HU"/>
              </w:rPr>
            </w:pPr>
          </w:p>
        </w:tc>
        <w:tc>
          <w:tcPr>
            <w:tcW w:w="3420" w:type="dxa"/>
            <w:vAlign w:val="center"/>
          </w:tcPr>
          <w:p w14:paraId="2E0E08DE" w14:textId="6924C3CE" w:rsidR="00C40CC8" w:rsidRPr="00727237" w:rsidRDefault="00C40CC8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B76E870" w14:textId="77777777" w:rsidR="00C40CC8" w:rsidRPr="00727237" w:rsidRDefault="00C40CC8" w:rsidP="00C40C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C40CC8" w:rsidRPr="00727237" w14:paraId="739AF15C" w14:textId="77777777" w:rsidTr="00191386">
        <w:trPr>
          <w:trHeight w:val="397"/>
        </w:trPr>
        <w:tc>
          <w:tcPr>
            <w:tcW w:w="3779" w:type="dxa"/>
          </w:tcPr>
          <w:p w14:paraId="15CBF3C2" w14:textId="1A2A585A" w:rsidR="00C40CC8" w:rsidRPr="001343BE" w:rsidRDefault="00C40CC8" w:rsidP="00C40CC8">
            <w:pPr>
              <w:spacing w:after="0"/>
              <w:rPr>
                <w:rFonts w:cstheme="minorHAnsi"/>
                <w:bCs/>
                <w:sz w:val="20"/>
                <w:szCs w:val="20"/>
                <w:lang w:val="hu-HU"/>
              </w:rPr>
            </w:pPr>
            <w:r w:rsidRPr="001343BE">
              <w:rPr>
                <w:rFonts w:cstheme="minorHAnsi"/>
                <w:bCs/>
                <w:sz w:val="20"/>
                <w:szCs w:val="20"/>
                <w:lang w:val="hu-HU"/>
              </w:rPr>
              <w:t>8.3.14. Laboratóriumi kolokvium</w:t>
            </w:r>
          </w:p>
        </w:tc>
        <w:tc>
          <w:tcPr>
            <w:tcW w:w="3420" w:type="dxa"/>
            <w:vAlign w:val="center"/>
          </w:tcPr>
          <w:p w14:paraId="4C53174B" w14:textId="389BD901" w:rsidR="00C40CC8" w:rsidRPr="00727237" w:rsidRDefault="00C40CC8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727237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2AB16C78" w14:textId="77777777" w:rsidR="00C40CC8" w:rsidRPr="00727237" w:rsidRDefault="00C40CC8" w:rsidP="00C40C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27237" w:rsidRPr="00727237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F3C5319" w14:textId="77777777" w:rsidR="00727237" w:rsidRPr="00727237" w:rsidRDefault="00727237" w:rsidP="0072723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784CDA4B" w14:textId="77777777" w:rsidR="00727237" w:rsidRPr="00727237" w:rsidRDefault="00727237" w:rsidP="00727237">
            <w:pPr>
              <w:numPr>
                <w:ilvl w:val="0"/>
                <w:numId w:val="1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  <w:lang w:val="hu-HU"/>
              </w:rPr>
              <w:t>Furka Árpád: Szerves Kémia, Nemzeti Tankönyvkiadó, Budapest, 2002</w:t>
            </w:r>
          </w:p>
          <w:p w14:paraId="375F64F6" w14:textId="77777777" w:rsidR="00727237" w:rsidRPr="00727237" w:rsidRDefault="00727237" w:rsidP="00727237">
            <w:pPr>
              <w:numPr>
                <w:ilvl w:val="0"/>
                <w:numId w:val="1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  <w:lang w:val="hu-HU"/>
              </w:rPr>
              <w:t>Bruckner Győző: Szerves Kémia, Tankönyvkiadó, Budapest</w:t>
            </w:r>
          </w:p>
          <w:p w14:paraId="61B0F2A1" w14:textId="77777777" w:rsidR="00727237" w:rsidRPr="00727237" w:rsidRDefault="00727237" w:rsidP="0072723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 w:cstheme="minorHAnsi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  <w:lang w:val="pt-BR"/>
              </w:rPr>
              <w:t>D. Purdelea, “Nomenclatura chimiei organice dupa regulile elaborate de Uniunea Internationala de Chimie Pura si Aplicata”, ed. Academiei , Bucuresti 1986</w:t>
            </w:r>
          </w:p>
          <w:p w14:paraId="63FE6834" w14:textId="77777777" w:rsidR="00727237" w:rsidRPr="00727237" w:rsidRDefault="00727237" w:rsidP="0072723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</w:rPr>
              <w:t>S. Mager, M. Horn, “Stereochimia compusilor organici”, Ed. Dacia, Cluj-Napoca, 1984</w:t>
            </w:r>
          </w:p>
          <w:p w14:paraId="00C20D72" w14:textId="63C6FDAB" w:rsidR="00727237" w:rsidRPr="00727237" w:rsidRDefault="00727237" w:rsidP="00727237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 w:cstheme="minorHAnsi"/>
                <w:sz w:val="20"/>
                <w:szCs w:val="20"/>
              </w:rPr>
              <w:t xml:space="preserve">G. Bruckner, Szerves Kemia, vol. </w:t>
            </w:r>
            <w:r w:rsidRPr="00727237">
              <w:rPr>
                <w:rFonts w:ascii="Cambria" w:hAnsi="Cambria" w:cstheme="minorHAnsi"/>
                <w:sz w:val="20"/>
                <w:szCs w:val="20"/>
                <w:lang w:val="pt-BR"/>
              </w:rPr>
              <w:t xml:space="preserve">I-1, I-2, II-1, II-2, III-1, III-2, </w:t>
            </w:r>
            <w:r w:rsidRPr="00727237">
              <w:rPr>
                <w:rStyle w:val="s"/>
                <w:rFonts w:ascii="Cambria" w:hAnsi="Cambria" w:cstheme="minorHAnsi"/>
                <w:sz w:val="20"/>
                <w:szCs w:val="20"/>
                <w:lang w:val="pt-BR"/>
              </w:rPr>
              <w:t>Tankönyvkiadó, Budapest, 1964-1981</w:t>
            </w:r>
          </w:p>
        </w:tc>
      </w:tr>
    </w:tbl>
    <w:p w14:paraId="74EA3DE2" w14:textId="77777777" w:rsidR="005125BA" w:rsidRPr="00727237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727237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727237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727237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727237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727237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727237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727237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727237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727237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727237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727237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727237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727237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C40CC8" w:rsidRPr="00727237" w14:paraId="0121D36F" w14:textId="77777777" w:rsidTr="00C40CC8">
        <w:trPr>
          <w:trHeight w:val="248"/>
        </w:trPr>
        <w:tc>
          <w:tcPr>
            <w:tcW w:w="2269" w:type="dxa"/>
            <w:vAlign w:val="center"/>
          </w:tcPr>
          <w:p w14:paraId="237F9F32" w14:textId="425E1060" w:rsidR="00C40CC8" w:rsidRPr="00727237" w:rsidRDefault="00C40C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720AFAC8" w14:textId="7B55E788" w:rsidR="00C40CC8" w:rsidRPr="00727237" w:rsidRDefault="00C40C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Írásbeli </w:t>
            </w:r>
          </w:p>
        </w:tc>
        <w:tc>
          <w:tcPr>
            <w:tcW w:w="2693" w:type="dxa"/>
            <w:vAlign w:val="center"/>
          </w:tcPr>
          <w:p w14:paraId="2A43BEA6" w14:textId="4615C252" w:rsidR="00C40CC8" w:rsidRPr="00727237" w:rsidRDefault="00C40C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Vizsga</w:t>
            </w:r>
          </w:p>
        </w:tc>
        <w:tc>
          <w:tcPr>
            <w:tcW w:w="2695" w:type="dxa"/>
            <w:vAlign w:val="center"/>
          </w:tcPr>
          <w:p w14:paraId="03F5A0AE" w14:textId="6D3BF538" w:rsidR="00C40CC8" w:rsidRPr="00727237" w:rsidRDefault="00C40CC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8</w:t>
            </w: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0%</w:t>
            </w:r>
          </w:p>
        </w:tc>
      </w:tr>
      <w:tr w:rsidR="00C40CC8" w:rsidRPr="00727237" w14:paraId="68D39039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616D742C" w14:textId="3A78A982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9.5 Labor</w:t>
            </w:r>
          </w:p>
        </w:tc>
        <w:tc>
          <w:tcPr>
            <w:tcW w:w="2835" w:type="dxa"/>
            <w:vAlign w:val="center"/>
          </w:tcPr>
          <w:p w14:paraId="3F0EB91D" w14:textId="619A73C6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Írásbeli </w:t>
            </w:r>
          </w:p>
        </w:tc>
        <w:tc>
          <w:tcPr>
            <w:tcW w:w="2693" w:type="dxa"/>
            <w:vAlign w:val="center"/>
          </w:tcPr>
          <w:p w14:paraId="32E0746A" w14:textId="7D585D79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Vizsga</w:t>
            </w:r>
          </w:p>
        </w:tc>
        <w:tc>
          <w:tcPr>
            <w:tcW w:w="2695" w:type="dxa"/>
            <w:vAlign w:val="center"/>
          </w:tcPr>
          <w:p w14:paraId="67DEC90B" w14:textId="76E40132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</w:t>
            </w: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0%</w:t>
            </w:r>
          </w:p>
        </w:tc>
      </w:tr>
      <w:tr w:rsidR="00C40CC8" w:rsidRPr="00727237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7AA66464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5</w:t>
            </w: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 A teljesítmény minimumkövetelményei: </w:t>
            </w:r>
          </w:p>
        </w:tc>
      </w:tr>
      <w:tr w:rsidR="00C40CC8" w:rsidRPr="00727237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40F18DA3" w14:textId="77777777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727237">
              <w:rPr>
                <w:rFonts w:ascii="Cambria" w:hAnsi="Cambria"/>
                <w:sz w:val="20"/>
                <w:szCs w:val="20"/>
                <w:lang w:val="en-US"/>
              </w:rPr>
              <w:t xml:space="preserve">5-ös (ötös) jegy </w:t>
            </w:r>
          </w:p>
          <w:p w14:paraId="0DD378A4" w14:textId="3EC4AA92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>A szemináriumi</w:t>
            </w:r>
            <w:r>
              <w:rPr>
                <w:rFonts w:ascii="Cambria" w:hAnsi="Cambria"/>
                <w:sz w:val="20"/>
                <w:szCs w:val="20"/>
                <w:lang w:val="pt-BR"/>
              </w:rPr>
              <w:t>/labor</w:t>
            </w: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 xml:space="preserve"> jelenlét legalább 90%-os aránya feltétele a vizsgára bocsátásnak </w:t>
            </w:r>
          </w:p>
          <w:p w14:paraId="04C7D791" w14:textId="77777777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 xml:space="preserve">Az alapfogalmak ismerete; a szerves vegyületek funkciós csoportjainak megnevezése, a kémiai reakcióegyenletek helyes felírása </w:t>
            </w:r>
          </w:p>
          <w:p w14:paraId="01A57AB2" w14:textId="77777777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 xml:space="preserve">A reakciótípusok felismerése / az adott vegyületcsoportokra jellemző reakcióképesség ismerete </w:t>
            </w:r>
          </w:p>
          <w:p w14:paraId="4460A7CD" w14:textId="77777777" w:rsidR="00C40CC8" w:rsidRPr="00727237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727237">
              <w:rPr>
                <w:rFonts w:ascii="Cambria" w:hAnsi="Cambria"/>
                <w:sz w:val="20"/>
                <w:szCs w:val="20"/>
                <w:lang w:val="pt-BR"/>
              </w:rPr>
              <w:t xml:space="preserve">Az egyes funkciós csoportok kulcsvegyületeinek szerkezetének helyes felírása </w:t>
            </w:r>
          </w:p>
          <w:p w14:paraId="67AFEA0B" w14:textId="77777777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</w:p>
        </w:tc>
      </w:tr>
    </w:tbl>
    <w:p w14:paraId="15D694B0" w14:textId="77777777" w:rsidR="002A7B96" w:rsidRPr="00727237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727237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727237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727237">
        <w:rPr>
          <w:rFonts w:ascii="Cambria" w:hAnsi="Cambria"/>
          <w:b/>
          <w:sz w:val="20"/>
          <w:szCs w:val="20"/>
          <w:lang w:val="hu-HU"/>
        </w:rPr>
        <w:t>0</w:t>
      </w:r>
      <w:r w:rsidRPr="00727237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727237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727237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727237">
        <w:rPr>
          <w:rFonts w:ascii="Cambria" w:hAnsi="Cambria"/>
          <w:b/>
          <w:sz w:val="20"/>
          <w:szCs w:val="20"/>
          <w:lang w:val="hu-HU"/>
        </w:rPr>
        <w:t>ikonok (Fenntartható fejlődési célok/ Sustainable Development Goals)</w:t>
      </w:r>
      <w:r w:rsidR="00C3571C" w:rsidRPr="00727237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727237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727237" w:rsidRDefault="00812545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727237" w:rsidRDefault="00557D0E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75pt;height:18.7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727237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727237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727237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727237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727237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727237" w:rsidRDefault="00557D0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727237" w:rsidRDefault="00557D0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727237" w:rsidRDefault="00557D0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7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727237" w:rsidRDefault="00557D0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727237" w:rsidRDefault="00557D0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727237" w:rsidRDefault="00557D0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7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727237" w:rsidRDefault="00557D0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727237" w:rsidRDefault="00557D0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727237" w:rsidRDefault="00557D0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75pt;height:18.75pt">
                  <v:imagedata r:id="rId9" o:title=""/>
                </v:shape>
              </w:pict>
            </w:r>
          </w:p>
        </w:tc>
      </w:tr>
      <w:tr w:rsidR="003A7089" w:rsidRPr="00727237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lastRenderedPageBreak/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727237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727237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727237" w:rsidRDefault="00557D0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727237" w:rsidRDefault="00557D0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727237" w:rsidRDefault="00557D0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7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727237" w:rsidRDefault="00557D0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727237" w:rsidRDefault="00557D0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727237" w:rsidRDefault="00557D0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7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727237" w:rsidRDefault="00557D0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727237" w:rsidRDefault="00557D0E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72712E67" w:rsidR="003A7089" w:rsidRPr="00727237" w:rsidRDefault="00557D0E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87AEF46">
                <v:shape id="_x0000_i1043" type="#_x0000_t75" style="width:13.75pt;height:18.75pt">
                  <v:imagedata r:id="rId9" o:title=""/>
                </v:shape>
              </w:pict>
            </w:r>
          </w:p>
        </w:tc>
      </w:tr>
    </w:tbl>
    <w:p w14:paraId="1C3E91B5" w14:textId="77777777" w:rsidR="002A7B96" w:rsidRPr="00727237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Pr="00727237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727237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727237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44445F6B" w14:textId="77777777" w:rsidR="00DC248C" w:rsidRDefault="00DC248C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Kitöltés időpontja:</w:t>
            </w:r>
          </w:p>
          <w:p w14:paraId="69FFC5D7" w14:textId="0290A165" w:rsidR="00727237" w:rsidRPr="00727237" w:rsidRDefault="00727237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</w:rPr>
              <w:t>17,0</w:t>
            </w:r>
            <w:r w:rsidR="00C40E3F">
              <w:rPr>
                <w:rFonts w:ascii="Cambria" w:hAnsi="Cambria"/>
              </w:rPr>
              <w:t>4</w:t>
            </w:r>
            <w:r>
              <w:rPr>
                <w:rFonts w:ascii="Cambria" w:hAnsi="Cambria"/>
              </w:rPr>
              <w:t>,2026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727237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727237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Szeminárium felelőse:</w:t>
            </w:r>
          </w:p>
        </w:tc>
      </w:tr>
      <w:tr w:rsidR="00DC248C" w:rsidRPr="00727237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3401AB66" w:rsidR="00DC248C" w:rsidRPr="00727237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77777777" w:rsidR="00DC248C" w:rsidRPr="00727237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F4AF9E" w14:textId="77777777" w:rsidR="00DC248C" w:rsidRPr="00727237" w:rsidRDefault="00DC248C" w:rsidP="004C6432">
            <w:pPr>
              <w:rPr>
                <w:rFonts w:ascii="Cambria" w:hAnsi="Cambria"/>
                <w:lang w:val="hu-HU"/>
              </w:rPr>
            </w:pPr>
          </w:p>
        </w:tc>
      </w:tr>
      <w:tr w:rsidR="00DC248C" w:rsidRPr="00727237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6F273D25" w14:textId="77777777" w:rsidR="00DC248C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Az intézeti jóváhagyás dátuma:</w:t>
            </w:r>
          </w:p>
          <w:p w14:paraId="2ECC66CC" w14:textId="7E7974A3" w:rsidR="00727237" w:rsidRPr="00727237" w:rsidRDefault="00727237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</w:rPr>
              <w:t>27,0</w:t>
            </w:r>
            <w:r w:rsidR="00C40E3F">
              <w:rPr>
                <w:rFonts w:ascii="Cambria" w:hAnsi="Cambria"/>
              </w:rPr>
              <w:t>4</w:t>
            </w:r>
            <w:r>
              <w:rPr>
                <w:rFonts w:ascii="Cambria" w:hAnsi="Cambria"/>
              </w:rPr>
              <w:t>,2026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67C0F0FF" w:rsidR="00DC248C" w:rsidRPr="00727237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Intézetigazgató:</w:t>
            </w:r>
            <w:r w:rsidR="00C40E3F">
              <w:t xml:space="preserve"> </w:t>
            </w:r>
            <w:r w:rsidR="00C40E3F" w:rsidRPr="00C40E3F">
              <w:rPr>
                <w:rFonts w:ascii="Cambria" w:hAnsi="Cambria"/>
                <w:lang w:val="hu-HU"/>
              </w:rPr>
              <w:t>Prof. dr. ing. PAIZS Csaba</w:t>
            </w:r>
            <w:r w:rsidR="00C40E3F"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6FEA6051" wp14:editId="0D7E0308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727237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727237" w:rsidSect="00706E3A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6C280" w14:textId="77777777" w:rsidR="00557D0E" w:rsidRDefault="00557D0E" w:rsidP="00D12BC3">
      <w:pPr>
        <w:spacing w:after="0" w:line="240" w:lineRule="auto"/>
      </w:pPr>
      <w:r>
        <w:separator/>
      </w:r>
    </w:p>
  </w:endnote>
  <w:endnote w:type="continuationSeparator" w:id="0">
    <w:p w14:paraId="59E296D4" w14:textId="77777777" w:rsidR="00557D0E" w:rsidRDefault="00557D0E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283A6" w14:textId="77777777" w:rsidR="002D4FFB" w:rsidRDefault="002D4F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283A5" w14:textId="77777777" w:rsidR="002D4FFB" w:rsidRDefault="002D4F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0BB7A" w14:textId="77777777" w:rsidR="002D4FFB" w:rsidRDefault="002D4F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AA62C" w14:textId="77777777" w:rsidR="00557D0E" w:rsidRDefault="00557D0E" w:rsidP="00D12BC3">
      <w:pPr>
        <w:spacing w:after="0" w:line="240" w:lineRule="auto"/>
      </w:pPr>
      <w:r>
        <w:separator/>
      </w:r>
    </w:p>
  </w:footnote>
  <w:footnote w:type="continuationSeparator" w:id="0">
    <w:p w14:paraId="1A96DDAC" w14:textId="77777777" w:rsidR="00557D0E" w:rsidRDefault="00557D0E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C7345" w14:textId="77777777" w:rsidR="002D4FFB" w:rsidRDefault="002D4F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A0542" w14:textId="77777777" w:rsidR="002A6F2C" w:rsidRDefault="002A6F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F6389" w14:textId="77777777" w:rsidR="002D4FFB" w:rsidRDefault="002D4F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91D3B"/>
    <w:multiLevelType w:val="hybridMultilevel"/>
    <w:tmpl w:val="B9768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1342F"/>
    <w:multiLevelType w:val="hybridMultilevel"/>
    <w:tmpl w:val="39D63180"/>
    <w:lvl w:ilvl="0" w:tplc="46FC88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D2210"/>
    <w:multiLevelType w:val="multilevel"/>
    <w:tmpl w:val="00D0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10"/>
  </w:num>
  <w:num w:numId="7">
    <w:abstractNumId w:val="7"/>
  </w:num>
  <w:num w:numId="8">
    <w:abstractNumId w:val="6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12B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83C24"/>
    <w:rsid w:val="002A3A93"/>
    <w:rsid w:val="002A6F2C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4FFB"/>
    <w:rsid w:val="002D5FCA"/>
    <w:rsid w:val="002E2D93"/>
    <w:rsid w:val="002E4459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676DD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0D93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57D0E"/>
    <w:rsid w:val="00561E9A"/>
    <w:rsid w:val="0056367D"/>
    <w:rsid w:val="00563908"/>
    <w:rsid w:val="00577754"/>
    <w:rsid w:val="00586682"/>
    <w:rsid w:val="00590033"/>
    <w:rsid w:val="005B2BEB"/>
    <w:rsid w:val="005B46B6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414CA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27237"/>
    <w:rsid w:val="007342EF"/>
    <w:rsid w:val="0073503B"/>
    <w:rsid w:val="0074223A"/>
    <w:rsid w:val="00745DBC"/>
    <w:rsid w:val="00747F90"/>
    <w:rsid w:val="007526F3"/>
    <w:rsid w:val="007566DE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917"/>
    <w:rsid w:val="007E4CF3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0CC8"/>
    <w:rsid w:val="00C40E3F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E2BF2"/>
    <w:rsid w:val="00CE59AD"/>
    <w:rsid w:val="00D00111"/>
    <w:rsid w:val="00D00B6B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4E02"/>
    <w:rsid w:val="00F6574E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4CA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3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09112B"/>
    <w:rPr>
      <w:b/>
      <w:bCs/>
    </w:rPr>
  </w:style>
  <w:style w:type="character" w:customStyle="1" w:styleId="hps">
    <w:name w:val="hps"/>
    <w:basedOn w:val="DefaultParagraphFont"/>
    <w:rsid w:val="0009112B"/>
  </w:style>
  <w:style w:type="character" w:customStyle="1" w:styleId="s">
    <w:name w:val="s"/>
    <w:basedOn w:val="DefaultParagraphFont"/>
    <w:rsid w:val="0009112B"/>
  </w:style>
  <w:style w:type="paragraph" w:styleId="Header">
    <w:name w:val="header"/>
    <w:basedOn w:val="Normal"/>
    <w:link w:val="Head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F2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F2C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Relationship Id="rId35" Type="http://schemas.openxmlformats.org/officeDocument/2006/relationships/glossaryDocument" Target="glossary/document.xml"/><Relationship Id="rId8" Type="http://schemas.openxmlformats.org/officeDocument/2006/relationships/image" Target="media/image1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1406BA6CD9D4514B0F93477CA7F8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40A39-3E0A-4F21-AAC4-6E5EB524FAD8}"/>
      </w:docPartPr>
      <w:docPartBody>
        <w:p w:rsidR="00EE46C5" w:rsidRDefault="000630BE" w:rsidP="000630BE">
          <w:pPr>
            <w:pStyle w:val="F1406BA6CD9D4514B0F93477CA7F83B0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0552CA0B81C14256960266CCB4145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6BD71-B165-4547-B2B2-E443F189853C}"/>
      </w:docPartPr>
      <w:docPartBody>
        <w:p w:rsidR="00EE46C5" w:rsidRDefault="000630BE" w:rsidP="000630BE">
          <w:pPr>
            <w:pStyle w:val="0552CA0B81C14256960266CCB4145AE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221DF7D32544CBB9622ABE1BD902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8AFAF-D133-4F50-B04F-9B31B70BD0D7}"/>
      </w:docPartPr>
      <w:docPartBody>
        <w:p w:rsidR="00EE46C5" w:rsidRDefault="000630BE" w:rsidP="000630BE">
          <w:pPr>
            <w:pStyle w:val="A221DF7D32544CBB9622ABE1BD902A42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630BE"/>
    <w:rsid w:val="000642EB"/>
    <w:rsid w:val="00141956"/>
    <w:rsid w:val="00147D34"/>
    <w:rsid w:val="00222793"/>
    <w:rsid w:val="00352F31"/>
    <w:rsid w:val="003F5C13"/>
    <w:rsid w:val="004E1BBC"/>
    <w:rsid w:val="006168F2"/>
    <w:rsid w:val="006A5360"/>
    <w:rsid w:val="007313BE"/>
    <w:rsid w:val="00795F44"/>
    <w:rsid w:val="0080660C"/>
    <w:rsid w:val="00903FED"/>
    <w:rsid w:val="009E286A"/>
    <w:rsid w:val="00A365C9"/>
    <w:rsid w:val="00AC4E8D"/>
    <w:rsid w:val="00B54211"/>
    <w:rsid w:val="00B92C79"/>
    <w:rsid w:val="00BD1FD8"/>
    <w:rsid w:val="00C344D3"/>
    <w:rsid w:val="00D00B6B"/>
    <w:rsid w:val="00D120ED"/>
    <w:rsid w:val="00E11E82"/>
    <w:rsid w:val="00EE46C5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30BE"/>
    <w:rPr>
      <w:color w:val="666666"/>
    </w:rPr>
  </w:style>
  <w:style w:type="paragraph" w:customStyle="1" w:styleId="F1406BA6CD9D4514B0F93477CA7F83B0">
    <w:name w:val="F1406BA6CD9D4514B0F93477CA7F83B0"/>
    <w:rsid w:val="000630BE"/>
    <w:rPr>
      <w:lang w:val="en-US" w:eastAsia="en-US"/>
    </w:rPr>
  </w:style>
  <w:style w:type="paragraph" w:customStyle="1" w:styleId="0552CA0B81C14256960266CCB4145AEE">
    <w:name w:val="0552CA0B81C14256960266CCB4145AEE"/>
    <w:rsid w:val="000630BE"/>
    <w:rPr>
      <w:lang w:val="en-US" w:eastAsia="en-US"/>
    </w:rPr>
  </w:style>
  <w:style w:type="paragraph" w:customStyle="1" w:styleId="A221DF7D32544CBB9622ABE1BD902A42">
    <w:name w:val="A221DF7D32544CBB9622ABE1BD902A42"/>
    <w:rsid w:val="000630B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0FF86-B9F2-446B-8A9A-404DA472C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1928</Words>
  <Characters>10996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11</cp:revision>
  <dcterms:created xsi:type="dcterms:W3CDTF">2026-04-22T10:04:00Z</dcterms:created>
  <dcterms:modified xsi:type="dcterms:W3CDTF">2026-06-11T10:58:00Z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851631f8-84c1-4d7a-a704-0f92a85b8912</vt:lpwstr>
  </property>
</Properties>
</file>